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777DC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6pt;margin-top:-29.85pt;width:243.4pt;height:7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35AB4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F35AB4" w:rsidRPr="00F35AB4">
                    <w:rPr>
                      <w:b/>
                    </w:rPr>
                    <w:t>Управление рисками и страховая деятельность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</w:t>
                  </w:r>
                </w:p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от </w:t>
                  </w:r>
                  <w:r>
                    <w:t>30</w:t>
                  </w:r>
                  <w:r w:rsidRPr="00DF2DC5">
                    <w:t>.</w:t>
                  </w:r>
                  <w:r>
                    <w:t>08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777DC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A31D5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BA4CD9" w:rsidRDefault="00612DFB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(</w:t>
      </w:r>
      <w:r w:rsidR="00671204">
        <w:rPr>
          <w:bCs/>
          <w:sz w:val="24"/>
          <w:szCs w:val="24"/>
        </w:rPr>
        <w:t>технологическая (</w:t>
      </w:r>
      <w:r w:rsidR="00671204" w:rsidRPr="00BA4CD9">
        <w:rPr>
          <w:bCs/>
          <w:sz w:val="24"/>
          <w:szCs w:val="24"/>
        </w:rPr>
        <w:t>проектно-технологическая</w:t>
      </w:r>
      <w:r w:rsidRPr="00BA4CD9">
        <w:rPr>
          <w:bCs/>
          <w:sz w:val="24"/>
          <w:szCs w:val="24"/>
        </w:rPr>
        <w:t xml:space="preserve"> практика</w:t>
      </w:r>
      <w:r w:rsidR="00671204" w:rsidRPr="00BA4CD9">
        <w:rPr>
          <w:bCs/>
          <w:sz w:val="24"/>
          <w:szCs w:val="24"/>
        </w:rPr>
        <w:t xml:space="preserve"> </w:t>
      </w:r>
      <w:r w:rsidR="00BA4CD9" w:rsidRPr="00BA4CD9">
        <w:rPr>
          <w:bCs/>
          <w:sz w:val="24"/>
          <w:szCs w:val="24"/>
        </w:rPr>
        <w:t>3</w:t>
      </w:r>
      <w:r w:rsidR="004D7A4B" w:rsidRPr="00BA4CD9">
        <w:rPr>
          <w:sz w:val="24"/>
          <w:szCs w:val="24"/>
        </w:rPr>
        <w:t>)</w:t>
      </w:r>
      <w:r w:rsidR="00CC3087" w:rsidRPr="00BA4CD9">
        <w:rPr>
          <w:sz w:val="24"/>
          <w:szCs w:val="24"/>
        </w:rPr>
        <w:t>)</w:t>
      </w:r>
    </w:p>
    <w:p w:rsidR="00073150" w:rsidRPr="00BA4CD9" w:rsidRDefault="00BA4CD9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BA4CD9">
        <w:rPr>
          <w:color w:val="000000"/>
          <w:sz w:val="24"/>
          <w:szCs w:val="24"/>
        </w:rPr>
        <w:t>К.М.03.07(П)</w:t>
      </w:r>
    </w:p>
    <w:p w:rsidR="00612DFB" w:rsidRPr="00BA4CD9" w:rsidRDefault="00612DF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F35AB4" w:rsidRPr="00F35AB4">
        <w:rPr>
          <w:b/>
          <w:sz w:val="24"/>
          <w:szCs w:val="24"/>
        </w:rPr>
        <w:t>Управление рисками и страховая деятельность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F35AB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F35AB4">
              <w:rPr>
                <w:i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F35AB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F35AB4">
              <w:rPr>
                <w:i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CC3087">
        <w:rPr>
          <w:spacing w:val="-3"/>
          <w:sz w:val="24"/>
          <w:szCs w:val="24"/>
          <w:lang w:eastAsia="en-US"/>
        </w:rPr>
        <w:t>С.М. Ильченко</w:t>
      </w:r>
      <w:r w:rsidR="001F3AB1">
        <w:rPr>
          <w:spacing w:val="-3"/>
          <w:sz w:val="24"/>
          <w:szCs w:val="24"/>
          <w:lang w:eastAsia="en-US"/>
        </w:rPr>
        <w:t xml:space="preserve">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08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1F3AB1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1F3AB1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С.М.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Pr="00D66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производственной </w:t>
            </w:r>
            <w:r w:rsidRPr="00D6603A">
              <w:rPr>
                <w:rFonts w:ascii="Times New Roman" w:hAnsi="Times New Roman"/>
                <w:sz w:val="24"/>
                <w:szCs w:val="24"/>
              </w:rPr>
              <w:t>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CC3087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 (</w:t>
            </w:r>
            <w:r w:rsidR="00CC3087">
              <w:rPr>
                <w:sz w:val="24"/>
                <w:szCs w:val="24"/>
              </w:rPr>
              <w:t>технологическая (проектно-технологическая практика 2)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DC5EB9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DC5EB9">
      <w:pPr>
        <w:pStyle w:val="ConsPlusTitle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DC5EB9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03254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DC5EB9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DC5EB9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DC5EB9">
      <w:pPr>
        <w:numPr>
          <w:ilvl w:val="0"/>
          <w:numId w:val="10"/>
        </w:numPr>
        <w:tabs>
          <w:tab w:val="left" w:pos="0"/>
        </w:tabs>
        <w:ind w:left="0" w:firstLine="0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DC5EB9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EC76AF">
        <w:rPr>
          <w:sz w:val="24"/>
          <w:szCs w:val="24"/>
          <w:lang w:eastAsia="en-US"/>
        </w:rPr>
        <w:t>едании Ученого совета от 28.08.</w:t>
      </w:r>
      <w:r w:rsidRPr="00BB273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DC5EB9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</w:t>
      </w:r>
      <w:r w:rsidR="00EC76AF">
        <w:rPr>
          <w:sz w:val="24"/>
          <w:szCs w:val="24"/>
          <w:lang w:eastAsia="en-US"/>
        </w:rPr>
        <w:t>овета от 28.08.</w:t>
      </w:r>
      <w:r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DC5EB9">
      <w:pPr>
        <w:widowControl/>
        <w:numPr>
          <w:ilvl w:val="0"/>
          <w:numId w:val="10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F35AB4" w:rsidRPr="00F35AB4">
        <w:rPr>
          <w:sz w:val="24"/>
          <w:szCs w:val="24"/>
        </w:rPr>
        <w:t>Управление рисками и страховая деятельность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032546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032546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032546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032546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32546">
        <w:rPr>
          <w:rFonts w:eastAsia="Courier New"/>
          <w:bCs/>
          <w:color w:val="000000"/>
          <w:sz w:val="24"/>
          <w:szCs w:val="24"/>
        </w:rPr>
        <w:t>94</w:t>
      </w:r>
      <w:r w:rsidR="00EC76AF">
        <w:rPr>
          <w:rFonts w:eastAsia="Courier New"/>
          <w:bCs/>
          <w:color w:val="000000"/>
          <w:sz w:val="24"/>
          <w:szCs w:val="24"/>
        </w:rPr>
        <w:t>.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  <w:lang w:val="ru-RU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CC3087">
        <w:rPr>
          <w:rFonts w:ascii="Times New Roman" w:hAnsi="Times New Roman"/>
          <w:b/>
          <w:sz w:val="24"/>
          <w:szCs w:val="24"/>
          <w:lang w:val="ru-RU"/>
        </w:rPr>
        <w:t xml:space="preserve">технологическая (проектно-технологическая практика </w:t>
      </w:r>
      <w:r w:rsidR="006E23B3">
        <w:rPr>
          <w:rFonts w:ascii="Times New Roman" w:hAnsi="Times New Roman"/>
          <w:b/>
          <w:sz w:val="24"/>
          <w:szCs w:val="24"/>
          <w:lang w:val="ru-RU"/>
        </w:rPr>
        <w:t>3</w:t>
      </w:r>
      <w:r w:rsidR="00CC3087">
        <w:rPr>
          <w:rFonts w:ascii="Times New Roman" w:hAnsi="Times New Roman"/>
          <w:b/>
          <w:sz w:val="24"/>
          <w:szCs w:val="24"/>
          <w:lang w:val="ru-RU"/>
        </w:rPr>
        <w:t>)</w:t>
      </w:r>
      <w:r w:rsidR="00612D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D697B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Минобрнауки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(зарегистрирован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CC3087">
        <w:rPr>
          <w:sz w:val="24"/>
          <w:szCs w:val="24"/>
        </w:rPr>
        <w:t xml:space="preserve">практической подготовки при реализации </w:t>
      </w:r>
      <w:r w:rsidRPr="00CC3087">
        <w:rPr>
          <w:sz w:val="24"/>
          <w:szCs w:val="24"/>
        </w:rPr>
        <w:t>производственной</w:t>
      </w:r>
      <w:r w:rsidR="0045129B" w:rsidRPr="00CC3087">
        <w:rPr>
          <w:sz w:val="24"/>
          <w:szCs w:val="24"/>
        </w:rPr>
        <w:t xml:space="preserve"> практики</w:t>
      </w:r>
      <w:r w:rsidR="0045129B" w:rsidRPr="00CC3087">
        <w:rPr>
          <w:bCs/>
          <w:caps/>
          <w:sz w:val="24"/>
          <w:szCs w:val="24"/>
        </w:rPr>
        <w:t xml:space="preserve"> </w:t>
      </w:r>
      <w:r w:rsidR="007D1B19" w:rsidRPr="00CC3087">
        <w:rPr>
          <w:bCs/>
          <w:caps/>
          <w:sz w:val="24"/>
          <w:szCs w:val="24"/>
        </w:rPr>
        <w:t>(</w:t>
      </w:r>
      <w:r w:rsidR="00CC3087" w:rsidRPr="00CC3087">
        <w:rPr>
          <w:sz w:val="24"/>
          <w:szCs w:val="24"/>
        </w:rPr>
        <w:t xml:space="preserve">технологическая (проектно-технологическая практика </w:t>
      </w:r>
      <w:r w:rsidR="006E23B3">
        <w:rPr>
          <w:sz w:val="24"/>
          <w:szCs w:val="24"/>
        </w:rPr>
        <w:t>3</w:t>
      </w:r>
      <w:r w:rsidR="00CC3087" w:rsidRPr="00CC3087">
        <w:rPr>
          <w:sz w:val="24"/>
          <w:szCs w:val="24"/>
        </w:rPr>
        <w:t>)</w:t>
      </w:r>
      <w:r w:rsidR="007D1B19" w:rsidRPr="00CC3087">
        <w:rPr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9D0FBC" w:rsidRDefault="009D0FBC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9D0FBC" w:rsidRPr="009D0FBC" w:rsidTr="00DC5E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9D0FBC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УК-2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 принципы и методы декомпозиции задач, действующие правовые нормы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 принципы и методы анализа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ПК-1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осуществлять андеррайтинг в страховой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теорию и 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типовые формы договоров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базовые принципы и методы расчета страхового тарифа по видам (объектам) страхования с учетом страховых и не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способы и методы количественного и качественного анализа страховых рисков, основные факторы и условия, влияющие на убыточность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международную и российскую практику в области организации деятельности по вопросам оценки страховых рисков, стандарты саморегулируемой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технологию проведения оценки страховых рисков по видам (объектам) страхования; документооборот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рассчитывать уровень рисков, влияющих на вероятность наступления страховых событий, разрабатывать предложения по оценке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анализа, проведенных исследований по оценке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анализировать статистическую и иную доступную информацию по оценке страховых рисков, систематизировать информацию по степени влияния потенциальных рисков для уменьшения вероятности наступления страхового события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пользоваться программным обеспечением: статистическими данными по страховым рискам, актуарными расчетами, текстовыми, графическими, табличными и аналитическими приложениями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осуществлять взаимодействие с подразделениями страховой организации по вопросам оценки страховых рисков, оказывать консультационную поддержку работникам страховой организации по вопросам оценки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составлять официальные письма, предложения, рекомендации и иные документы по вопросам андеррайтинга, составлять документооборот по охране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расчетов уровня рисков, влияющих на вероятность наступления страховых событий,  анализом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распределения рисков по объектам (договорам) с учетом вероятности наступления страхового события, ожидаемого убытка для подготовки заключения по оценке рисков, проверки условий договора страхования на соответствие требованиям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подготовка сводного отчета об оценке уровня (категории) рисков по объектам (договорам) страхования для их страхования, перестрахования или отказа от страхования;  заключения по страхованию или отказу от страхования рисков по объекту (договору)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применение повышающих (понижающих) коэффициентов к базовому страховому тарифу, проведения расчетов уровня влияния страховых и нестраховых рисков вследствие недостаточности тарифа при перестраховании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принятия решения о необходимости перестрахования рассчитанных рисков,  подготовки рекомендаций по уменьшению вероятности наступления страхового случая и минимизации убытков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взаимодействия с подразделениями страховой организации по вопросам оценки страховых рисков, разработки внутренних документов, в том числе по страховой организации по оценке страховых рисков, проверки качества оценки страховых рисков сотрудниками в соответствии с требованиями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проведения необходимых консультаций с внешними экспертами и специалистами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разработки предложений по оптимизации бизнес-процессов оценки страховых рисков и условий передачи договоров страхования в перестрахование</w:t>
            </w:r>
          </w:p>
        </w:tc>
      </w:tr>
      <w:tr w:rsidR="00E14B98" w:rsidRPr="000F5968" w:rsidTr="00B74E91">
        <w:trPr>
          <w:trHeight w:val="3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F5968">
              <w:rPr>
                <w:b/>
                <w:sz w:val="22"/>
                <w:szCs w:val="22"/>
                <w:lang w:eastAsia="en-US"/>
              </w:rPr>
              <w:t xml:space="preserve">ПК-2  </w:t>
            </w:r>
            <w:r w:rsidRPr="000F5968">
              <w:rPr>
                <w:sz w:val="22"/>
                <w:szCs w:val="22"/>
              </w:rPr>
              <w:t>Способен к организации перестраховочной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rPr>
                <w:b/>
                <w:sz w:val="22"/>
                <w:szCs w:val="22"/>
                <w:lang w:eastAsia="en-US"/>
              </w:rPr>
            </w:pPr>
            <w:r w:rsidRPr="000F5968">
              <w:rPr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98" w:rsidRPr="000F5968" w:rsidRDefault="00E14B98" w:rsidP="00B74E91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0F5968">
              <w:rPr>
                <w:color w:val="000000"/>
                <w:sz w:val="22"/>
                <w:szCs w:val="22"/>
              </w:rPr>
              <w:t>знать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законодательство Российской Федерации в сфере прав собственности: общие положения об обязательствах, общие положения о договоре страхования</w:t>
            </w:r>
          </w:p>
        </w:tc>
      </w:tr>
      <w:tr w:rsidR="00E14B98" w:rsidRPr="000F5968" w:rsidTr="00B74E9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8" w:rsidRPr="000F5968" w:rsidRDefault="00E14B98" w:rsidP="003F0F18">
            <w:pPr>
              <w:rPr>
                <w:sz w:val="22"/>
                <w:szCs w:val="22"/>
              </w:rPr>
            </w:pPr>
            <w:r w:rsidRPr="000F5968">
              <w:rPr>
                <w:color w:val="000000"/>
                <w:sz w:val="24"/>
                <w:szCs w:val="24"/>
              </w:rP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8" w:rsidRPr="000F5968" w:rsidRDefault="00E14B98" w:rsidP="00B74E91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0F5968">
              <w:rPr>
                <w:color w:val="000000"/>
                <w:sz w:val="22"/>
                <w:szCs w:val="22"/>
              </w:rPr>
              <w:t>знать обычаи делового оборота перестраховочного рынка</w:t>
            </w:r>
          </w:p>
        </w:tc>
      </w:tr>
      <w:tr w:rsidR="00E14B98" w:rsidRPr="000F5968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8" w:rsidRPr="000F5968" w:rsidRDefault="00E14B98" w:rsidP="003F0F18">
            <w:pPr>
              <w:rPr>
                <w:sz w:val="22"/>
                <w:szCs w:val="22"/>
              </w:rPr>
            </w:pPr>
            <w:r w:rsidRPr="000F5968">
              <w:rPr>
                <w:sz w:val="22"/>
                <w:szCs w:val="22"/>
                <w:lang w:eastAsia="en-US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0F5968">
              <w:rPr>
                <w:sz w:val="22"/>
                <w:szCs w:val="22"/>
                <w:lang w:eastAsia="en-US"/>
              </w:rPr>
              <w:t>уметь формулировать основные условия и характеристики программ перестрахования, разрабатывать тексты договоров перестрахования</w:t>
            </w:r>
          </w:p>
        </w:tc>
      </w:tr>
      <w:tr w:rsidR="00E14B98" w:rsidRPr="000F5968" w:rsidTr="00B74E91">
        <w:trPr>
          <w:trHeight w:val="128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98" w:rsidRPr="000F5968" w:rsidRDefault="00E14B98" w:rsidP="003F0F18">
            <w:pPr>
              <w:rPr>
                <w:sz w:val="22"/>
                <w:szCs w:val="22"/>
              </w:rPr>
            </w:pPr>
            <w:r w:rsidRPr="000F5968">
              <w:rPr>
                <w:color w:val="000000"/>
                <w:sz w:val="24"/>
                <w:szCs w:val="24"/>
              </w:rPr>
              <w:t>ПК-2.11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98" w:rsidRPr="000F5968" w:rsidRDefault="00E14B98" w:rsidP="000F5968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0F5968">
              <w:rPr>
                <w:color w:val="000000"/>
                <w:sz w:val="22"/>
                <w:szCs w:val="22"/>
              </w:rPr>
              <w:t>уметь определять и согласовывать тарифы, условия договора перестрахования, изменения и дополнения в договор перестрахования, урегулировать убытки по договорам перестрахования</w:t>
            </w:r>
          </w:p>
        </w:tc>
      </w:tr>
      <w:tr w:rsidR="00E14B98" w:rsidRPr="000F5968" w:rsidTr="00E14B98">
        <w:trPr>
          <w:trHeight w:val="147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98" w:rsidRPr="000F5968" w:rsidRDefault="00E14B98" w:rsidP="003F0F18">
            <w:pPr>
              <w:rPr>
                <w:sz w:val="22"/>
                <w:szCs w:val="22"/>
              </w:rPr>
            </w:pPr>
            <w:r w:rsidRPr="000F5968">
              <w:rPr>
                <w:color w:val="000000"/>
                <w:sz w:val="24"/>
                <w:szCs w:val="24"/>
              </w:rPr>
              <w:t>ПК-2.14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98" w:rsidRPr="000F5968" w:rsidRDefault="00E14B98" w:rsidP="00B74E91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0F5968">
              <w:rPr>
                <w:color w:val="000000"/>
                <w:sz w:val="22"/>
                <w:szCs w:val="22"/>
              </w:rPr>
              <w:t>владеть навыками урегулирования убытков по договорам перестрахования, определения и согласования тарифов, условий договора перестрахования, изменений и дополнений в договор перестрахования</w:t>
            </w:r>
          </w:p>
        </w:tc>
      </w:tr>
      <w:tr w:rsidR="00E14B98" w:rsidRPr="000F5968" w:rsidTr="00B74E9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8" w:rsidRPr="000F5968" w:rsidRDefault="00E14B98" w:rsidP="003F0F18">
            <w:pPr>
              <w:rPr>
                <w:sz w:val="22"/>
                <w:szCs w:val="22"/>
              </w:rPr>
            </w:pPr>
            <w:r w:rsidRPr="000F5968">
              <w:rPr>
                <w:color w:val="000000"/>
                <w:sz w:val="24"/>
                <w:szCs w:val="24"/>
              </w:rPr>
              <w:t>ПК-2.16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8" w:rsidRPr="000F5968" w:rsidRDefault="00E14B98" w:rsidP="00B74E91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0F5968">
              <w:rPr>
                <w:color w:val="000000"/>
                <w:sz w:val="22"/>
                <w:szCs w:val="22"/>
              </w:rPr>
              <w:t xml:space="preserve">владеть навыками формулирования основных условий и характеристик программ перестрахования, определения целей и задач программ перестрахования, навыками определения параметров необходимой программы перестрахования, оценки эффективности программ перестрахования, мониторинга сроков действия договоров перестрахования, оплаты </w:t>
            </w:r>
            <w:r w:rsidRPr="000F5968">
              <w:rPr>
                <w:color w:val="000000"/>
                <w:sz w:val="22"/>
                <w:szCs w:val="22"/>
              </w:rPr>
              <w:lastRenderedPageBreak/>
              <w:t>перестраховочной премии</w:t>
            </w:r>
          </w:p>
        </w:tc>
      </w:tr>
      <w:tr w:rsidR="00E14B98" w:rsidRPr="000F5968" w:rsidTr="00B74E9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8" w:rsidRPr="000F5968" w:rsidRDefault="00E14B98" w:rsidP="003F0F18">
            <w:pPr>
              <w:rPr>
                <w:sz w:val="22"/>
                <w:szCs w:val="22"/>
              </w:rPr>
            </w:pPr>
            <w:r w:rsidRPr="000F5968">
              <w:rPr>
                <w:color w:val="000000"/>
                <w:sz w:val="24"/>
                <w:szCs w:val="24"/>
              </w:rPr>
              <w:t>ПК-2.17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8" w:rsidRPr="000F5968" w:rsidRDefault="00E14B98" w:rsidP="00B74E91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0F5968">
              <w:rPr>
                <w:color w:val="000000"/>
                <w:sz w:val="22"/>
                <w:szCs w:val="22"/>
              </w:rPr>
              <w:t>владеть навыками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перестрахования, навыками взаимодействия с контрагентами по перестрахованию, разработки критериев отбора перестраховщиков для формирования программ перестрахования</w:t>
            </w:r>
          </w:p>
        </w:tc>
      </w:tr>
      <w:tr w:rsidR="00E14B98" w:rsidRPr="000F5968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F5968">
              <w:rPr>
                <w:b/>
                <w:sz w:val="22"/>
                <w:szCs w:val="22"/>
                <w:lang w:eastAsia="en-US"/>
              </w:rPr>
              <w:t xml:space="preserve">ПК-3 </w:t>
            </w:r>
            <w:r w:rsidRPr="000F5968">
              <w:rPr>
                <w:sz w:val="22"/>
                <w:szCs w:val="22"/>
              </w:rPr>
              <w:t>Способен к деятельности по управлению страховыми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F5968">
              <w:rPr>
                <w:sz w:val="22"/>
                <w:szCs w:val="22"/>
                <w:lang w:eastAsia="en-US"/>
              </w:rPr>
              <w:t>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9B4920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0F5968">
              <w:rPr>
                <w:sz w:val="22"/>
                <w:szCs w:val="22"/>
                <w:lang w:eastAsia="en-US"/>
              </w:rPr>
              <w:t>знать гражданское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страховое законодательство Российской Федерации</w:t>
            </w:r>
          </w:p>
        </w:tc>
      </w:tr>
      <w:tr w:rsidR="00E14B9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8" w:rsidRPr="000F5968" w:rsidRDefault="00E14B98" w:rsidP="003F0F18">
            <w:pPr>
              <w:rPr>
                <w:sz w:val="22"/>
                <w:szCs w:val="22"/>
              </w:rPr>
            </w:pPr>
            <w:r w:rsidRPr="000F5968">
              <w:rPr>
                <w:sz w:val="22"/>
                <w:szCs w:val="22"/>
                <w:lang w:eastAsia="en-US"/>
              </w:rPr>
              <w:t>ПК-3.16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8" w:rsidRPr="00675E7F" w:rsidRDefault="00E14B9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0F5968">
              <w:rPr>
                <w:sz w:val="22"/>
                <w:szCs w:val="22"/>
                <w:lang w:eastAsia="en-US"/>
              </w:rPr>
              <w:t>уметь обеспечить ведение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 w:rsidR="00E14B9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98" w:rsidRPr="009D0FBC" w:rsidRDefault="00E14B9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8" w:rsidRPr="009D0FBC" w:rsidRDefault="00E14B9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8" w:rsidRPr="009D0FBC" w:rsidRDefault="00E14B9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ведения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</w:tbl>
    <w:p w:rsidR="009D0FBC" w:rsidRDefault="009D0FBC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2809EB" w:rsidRDefault="002809EB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3F0F18" w:rsidRDefault="003F0F18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BA4CD9">
        <w:rPr>
          <w:color w:val="000000"/>
        </w:rPr>
        <w:t xml:space="preserve">К.М.03.07(П)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>(</w:t>
      </w:r>
      <w:r w:rsidR="00CC3087">
        <w:rPr>
          <w:b/>
          <w:sz w:val="24"/>
          <w:szCs w:val="24"/>
        </w:rPr>
        <w:t xml:space="preserve">технологическая (проектно-технологическая практика </w:t>
      </w:r>
      <w:r w:rsidR="00BA4CD9">
        <w:rPr>
          <w:b/>
          <w:sz w:val="24"/>
          <w:szCs w:val="24"/>
        </w:rPr>
        <w:t>3</w:t>
      </w:r>
      <w:r w:rsidR="00CC3087">
        <w:rPr>
          <w:b/>
          <w:sz w:val="24"/>
          <w:szCs w:val="24"/>
        </w:rPr>
        <w:t>)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661E9F">
        <w:rPr>
          <w:color w:val="000000"/>
          <w:sz w:val="24"/>
          <w:szCs w:val="24"/>
        </w:rPr>
        <w:t>2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661E9F">
        <w:rPr>
          <w:color w:val="000000"/>
          <w:sz w:val="24"/>
          <w:szCs w:val="24"/>
        </w:rPr>
        <w:t>Практики</w:t>
      </w:r>
      <w:r w:rsidR="00300FE4">
        <w:rPr>
          <w:color w:val="000000"/>
          <w:sz w:val="24"/>
          <w:szCs w:val="24"/>
        </w:rPr>
        <w:t>.</w:t>
      </w:r>
      <w:r w:rsidRPr="00042B13">
        <w:rPr>
          <w:sz w:val="24"/>
          <w:szCs w:val="24"/>
          <w:lang w:eastAsia="en-US"/>
        </w:rPr>
        <w:t xml:space="preserve"> </w:t>
      </w:r>
    </w:p>
    <w:p w:rsidR="006E76F7" w:rsidRPr="00CB70C5" w:rsidRDefault="006E76F7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912"/>
        <w:gridCol w:w="3799"/>
      </w:tblGrid>
      <w:tr w:rsidR="0045129B" w:rsidRPr="00CB70C5" w:rsidTr="00EB1E95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EB1E95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B1E95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B1E95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A4CD9" w:rsidRPr="00CB70C5" w:rsidTr="00EB1E9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D9" w:rsidRDefault="00BA4CD9" w:rsidP="00B74E91">
            <w:pPr>
              <w:spacing w:before="15" w:after="15" w:line="247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К.М.03.07(П)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D9" w:rsidRDefault="00BA4CD9" w:rsidP="00B74E91">
            <w:pPr>
              <w:spacing w:before="15" w:after="15" w:line="247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Производственная практика (технологическая (проектно-технологическая) практика 3)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D9" w:rsidRDefault="00BA4CD9" w:rsidP="00B74E91">
            <w:pPr>
              <w:spacing w:before="15" w:after="15"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ПК-3, ПК-2, ПК-1, УК-2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F0F18" w:rsidRPr="00300FE4">
        <w:rPr>
          <w:sz w:val="22"/>
          <w:szCs w:val="22"/>
        </w:rPr>
        <w:t>(</w:t>
      </w:r>
      <w:r w:rsidR="00544630">
        <w:rPr>
          <w:sz w:val="22"/>
          <w:szCs w:val="22"/>
        </w:rPr>
        <w:t>технологическая (проектно-технологическая практика 3</w:t>
      </w:r>
      <w:r w:rsidR="00CC3087">
        <w:rPr>
          <w:sz w:val="22"/>
          <w:szCs w:val="22"/>
        </w:rPr>
        <w:t>)</w:t>
      </w:r>
      <w:r w:rsidR="003F0F18">
        <w:rPr>
          <w:sz w:val="22"/>
          <w:szCs w:val="22"/>
        </w:rPr>
        <w:t>)</w:t>
      </w:r>
      <w:r w:rsidR="003F0F18" w:rsidRP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</w:t>
      </w:r>
      <w:r w:rsidR="00CC3087">
        <w:rPr>
          <w:b/>
          <w:sz w:val="24"/>
          <w:szCs w:val="24"/>
        </w:rPr>
        <w:t>технологической (проектно-технологической практики 2)</w:t>
      </w:r>
      <w:r w:rsidR="00300FE4" w:rsidRPr="00F279CA">
        <w:rPr>
          <w:b/>
          <w:sz w:val="24"/>
          <w:szCs w:val="24"/>
        </w:rPr>
        <w:t xml:space="preserve">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>)</w:t>
      </w:r>
    </w:p>
    <w:p w:rsidR="006E76F7" w:rsidRPr="00CB70C5" w:rsidRDefault="006E76F7" w:rsidP="00B10030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4824" w:type="pct"/>
        <w:jc w:val="center"/>
        <w:tblLayout w:type="fixed"/>
        <w:tblLook w:val="00A0" w:firstRow="1" w:lastRow="0" w:firstColumn="1" w:lastColumn="0" w:noHBand="0" w:noVBand="0"/>
      </w:tblPr>
      <w:tblGrid>
        <w:gridCol w:w="4768"/>
        <w:gridCol w:w="796"/>
        <w:gridCol w:w="236"/>
        <w:gridCol w:w="257"/>
        <w:gridCol w:w="283"/>
        <w:gridCol w:w="7"/>
        <w:gridCol w:w="1003"/>
        <w:gridCol w:w="7"/>
        <w:gridCol w:w="988"/>
        <w:gridCol w:w="7"/>
        <w:gridCol w:w="7"/>
        <w:gridCol w:w="857"/>
        <w:gridCol w:w="7"/>
        <w:gridCol w:w="11"/>
      </w:tblGrid>
      <w:tr w:rsidR="00B313C4" w:rsidTr="006E76F7">
        <w:trPr>
          <w:gridAfter w:val="1"/>
          <w:wAfter w:w="7" w:type="pct"/>
          <w:trHeight w:val="600"/>
          <w:jc w:val="center"/>
        </w:trPr>
        <w:tc>
          <w:tcPr>
            <w:tcW w:w="2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6E76F7">
        <w:trPr>
          <w:gridAfter w:val="2"/>
          <w:wAfter w:w="10" w:type="pct"/>
          <w:trHeight w:val="600"/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lastRenderedPageBreak/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6E7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67" w:type="pct"/>
            <w:gridSpan w:val="2"/>
          </w:tcPr>
          <w:p w:rsidR="00B10030" w:rsidRPr="002251D7" w:rsidRDefault="006E76F7" w:rsidP="006E76F7">
            <w:pPr>
              <w:ind w:left="-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B100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6E76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6E76F7">
        <w:trPr>
          <w:trHeight w:val="334"/>
          <w:jc w:val="center"/>
        </w:trPr>
        <w:tc>
          <w:tcPr>
            <w:tcW w:w="2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6E76F7">
        <w:trPr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6E76F7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6E76F7">
        <w:trPr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6E23B3" w:rsidRDefault="00E562FD" w:rsidP="0053533A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23B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242EE5" w:rsidRPr="006E23B3" w:rsidRDefault="00E562FD" w:rsidP="00242EE5">
            <w:pPr>
              <w:jc w:val="both"/>
              <w:rPr>
                <w:b/>
                <w:sz w:val="22"/>
                <w:szCs w:val="22"/>
              </w:rPr>
            </w:pPr>
            <w:r w:rsidRPr="006E23B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242EE5" w:rsidRPr="006E23B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r w:rsidR="00242EE5" w:rsidRPr="006E23B3">
              <w:rPr>
                <w:sz w:val="22"/>
                <w:szCs w:val="22"/>
              </w:rPr>
              <w:t>практической подготовки</w:t>
            </w:r>
            <w:r w:rsidR="00242EE5" w:rsidRPr="006E23B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обучающемуся </w:t>
            </w:r>
            <w:r w:rsidR="00242EE5" w:rsidRPr="006E23B3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  <w:r w:rsidR="00242EE5" w:rsidRPr="006E23B3">
              <w:rPr>
                <w:b/>
                <w:sz w:val="22"/>
                <w:szCs w:val="22"/>
              </w:rPr>
              <w:t xml:space="preserve"> </w:t>
            </w:r>
          </w:p>
          <w:p w:rsidR="00E01393" w:rsidRPr="006E23B3" w:rsidRDefault="00242EE5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6E23B3">
              <w:rPr>
                <w:sz w:val="22"/>
                <w:szCs w:val="22"/>
              </w:rPr>
              <w:t xml:space="preserve"> </w:t>
            </w:r>
            <w:r w:rsidR="00E01393" w:rsidRPr="006E23B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Раздел 1. Общая характеристика организации.</w:t>
            </w:r>
          </w:p>
          <w:p w:rsidR="00E01393" w:rsidRPr="006E23B3" w:rsidRDefault="00E01393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6E23B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1.1 представить общую характеристику профильной организации</w:t>
            </w:r>
          </w:p>
          <w:p w:rsidR="00E01393" w:rsidRPr="006E23B3" w:rsidRDefault="00E01393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6E23B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1.2 описать организационно-правовую форму и организационную структуру, охарактеризовать подразделение организации, где проходит практика;</w:t>
            </w:r>
          </w:p>
          <w:p w:rsidR="00B10030" w:rsidRPr="006E23B3" w:rsidRDefault="00E01393" w:rsidP="00E01393">
            <w:pPr>
              <w:tabs>
                <w:tab w:val="left" w:pos="567"/>
              </w:tabs>
              <w:ind w:right="15"/>
              <w:jc w:val="both"/>
              <w:rPr>
                <w:sz w:val="22"/>
                <w:szCs w:val="22"/>
              </w:rPr>
            </w:pPr>
            <w:r w:rsidRPr="006E23B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1.3 проанализировать основные документы, регламентирующие экономическую деятельность профильной организации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42EE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325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6E76F7">
        <w:trPr>
          <w:trHeight w:val="428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E95" w:rsidRPr="006E23B3" w:rsidRDefault="0053533A" w:rsidP="00EB1E95">
            <w:pPr>
              <w:pStyle w:val="ab"/>
              <w:jc w:val="both"/>
              <w:rPr>
                <w:sz w:val="22"/>
                <w:szCs w:val="22"/>
              </w:rPr>
            </w:pPr>
            <w:r w:rsidRPr="006E23B3">
              <w:rPr>
                <w:b/>
                <w:sz w:val="22"/>
                <w:szCs w:val="22"/>
                <w:lang w:eastAsia="en-US"/>
              </w:rPr>
              <w:t xml:space="preserve">Выполнение индивидуального задания, </w:t>
            </w:r>
          </w:p>
          <w:p w:rsidR="006E23B3" w:rsidRPr="006E23B3" w:rsidRDefault="006E23B3" w:rsidP="006E23B3">
            <w:pPr>
              <w:jc w:val="both"/>
              <w:rPr>
                <w:sz w:val="22"/>
                <w:szCs w:val="22"/>
              </w:rPr>
            </w:pPr>
            <w:r w:rsidRPr="006E23B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2.1</w:t>
            </w:r>
            <w:r w:rsidRPr="006E23B3">
              <w:rPr>
                <w:sz w:val="22"/>
                <w:szCs w:val="22"/>
              </w:rPr>
              <w:t xml:space="preserve">.   Организация управления рисками в организации </w:t>
            </w:r>
          </w:p>
          <w:p w:rsidR="006E23B3" w:rsidRPr="006E23B3" w:rsidRDefault="006E23B3" w:rsidP="006E23B3">
            <w:pPr>
              <w:pStyle w:val="ab"/>
              <w:jc w:val="both"/>
              <w:textAlignment w:val="baseline"/>
              <w:rPr>
                <w:sz w:val="22"/>
                <w:szCs w:val="22"/>
              </w:rPr>
            </w:pPr>
            <w:r w:rsidRPr="006E23B3">
              <w:rPr>
                <w:sz w:val="22"/>
                <w:szCs w:val="22"/>
              </w:rPr>
              <w:t>2.2. Организация перестраховочной защиты</w:t>
            </w:r>
          </w:p>
          <w:p w:rsidR="00EB1E95" w:rsidRPr="006E23B3" w:rsidRDefault="006E23B3" w:rsidP="006E23B3">
            <w:pPr>
              <w:pStyle w:val="a5"/>
              <w:numPr>
                <w:ilvl w:val="1"/>
                <w:numId w:val="18"/>
              </w:numPr>
              <w:spacing w:after="0" w:line="240" w:lineRule="auto"/>
              <w:jc w:val="both"/>
              <w:textAlignment w:val="baseline"/>
            </w:pPr>
            <w:r w:rsidRPr="006E23B3">
              <w:rPr>
                <w:rFonts w:ascii="Times New Roman" w:hAnsi="Times New Roman"/>
              </w:rPr>
              <w:t>Управление деятельностью организации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42EE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325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trHeight w:val="60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6E76F7">
        <w:trPr>
          <w:jc w:val="center"/>
        </w:trPr>
        <w:tc>
          <w:tcPr>
            <w:tcW w:w="2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6E76F7">
        <w:trPr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trHeight w:val="39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784211" w:rsidRPr="00784211">
        <w:rPr>
          <w:b/>
        </w:rPr>
        <w:t>Управление рисками и страховая деятельность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lastRenderedPageBreak/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C5EB9">
      <w:pPr>
        <w:pStyle w:val="1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C5EB9">
      <w:pPr>
        <w:pStyle w:val="1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544630">
        <w:rPr>
          <w:b/>
          <w:sz w:val="16"/>
          <w:szCs w:val="16"/>
        </w:rPr>
        <w:t>технологическая (проектно-технологическая практика 3</w:t>
      </w:r>
      <w:r w:rsidR="00CC3087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="00242EE5" w:rsidRPr="00081ABC">
        <w:rPr>
          <w:b/>
          <w:sz w:val="16"/>
          <w:szCs w:val="16"/>
        </w:rPr>
        <w:t>(</w:t>
      </w:r>
      <w:r w:rsidR="00544630">
        <w:rPr>
          <w:b/>
          <w:sz w:val="16"/>
          <w:szCs w:val="16"/>
        </w:rPr>
        <w:t>технологическая (проектно-технологическая практика 3</w:t>
      </w:r>
      <w:r w:rsidR="00CC3087">
        <w:rPr>
          <w:b/>
          <w:sz w:val="16"/>
          <w:szCs w:val="16"/>
        </w:rPr>
        <w:t>)</w:t>
      </w:r>
      <w:r w:rsidR="00242EE5" w:rsidRPr="00081ABC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42EE5">
        <w:rPr>
          <w:bCs/>
          <w:iCs/>
          <w:sz w:val="24"/>
          <w:szCs w:val="24"/>
        </w:rPr>
        <w:t xml:space="preserve">Промежуточная аттестация по </w:t>
      </w:r>
      <w:r w:rsidR="00A31D5C" w:rsidRPr="00242EE5">
        <w:rPr>
          <w:sz w:val="24"/>
          <w:szCs w:val="24"/>
          <w:lang w:eastAsia="en-US"/>
        </w:rPr>
        <w:t xml:space="preserve">производственной практике </w:t>
      </w:r>
      <w:r w:rsidR="00242EE5" w:rsidRPr="00242EE5">
        <w:rPr>
          <w:sz w:val="24"/>
          <w:szCs w:val="24"/>
        </w:rPr>
        <w:t>(</w:t>
      </w:r>
      <w:r w:rsidR="00CC3087">
        <w:rPr>
          <w:sz w:val="24"/>
          <w:szCs w:val="24"/>
        </w:rPr>
        <w:t>технологической (проектно-технологической практики 2)</w:t>
      </w:r>
      <w:r w:rsidR="00242EE5" w:rsidRPr="00242EE5">
        <w:rPr>
          <w:sz w:val="24"/>
          <w:szCs w:val="24"/>
        </w:rPr>
        <w:t xml:space="preserve"> практик</w:t>
      </w:r>
      <w:r w:rsidR="00242EE5">
        <w:rPr>
          <w:sz w:val="24"/>
          <w:szCs w:val="24"/>
        </w:rPr>
        <w:t>е</w:t>
      </w:r>
      <w:r w:rsidR="00242EE5" w:rsidRPr="00242EE5">
        <w:rPr>
          <w:sz w:val="24"/>
          <w:szCs w:val="24"/>
        </w:rPr>
        <w:t>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CE7874" w:rsidRPr="003967B8" w:rsidRDefault="00CE7874" w:rsidP="00CE7874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CE7874" w:rsidRPr="005668E3" w:rsidRDefault="00CE7874" w:rsidP="00CE7874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Белозёров, С. А. </w:t>
      </w:r>
      <w:r w:rsidRPr="005668E3">
        <w:rPr>
          <w:color w:val="000000"/>
          <w:sz w:val="24"/>
          <w:szCs w:val="24"/>
          <w:shd w:val="clear" w:color="auto" w:fill="FFFFFF"/>
        </w:rPr>
        <w:t> 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2021. — 437 с. — (Высшее образование). — ISBN 978-5-9916-4097-8. — Текст : электронный // Образовательная платформа Юрайт [сайт]. — URL: </w:t>
      </w:r>
      <w:hyperlink r:id="rId8" w:history="1">
        <w:r w:rsidR="00777DC2">
          <w:rPr>
            <w:rStyle w:val="a9"/>
            <w:sz w:val="24"/>
            <w:szCs w:val="24"/>
            <w:shd w:val="clear" w:color="auto" w:fill="FFFFFF"/>
          </w:rPr>
          <w:t>https://urait.ru/bcode/469066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Воронцовский, А. В. </w:t>
      </w:r>
      <w:r w:rsidRPr="005668E3">
        <w:rPr>
          <w:color w:val="000000"/>
          <w:sz w:val="24"/>
          <w:szCs w:val="24"/>
          <w:shd w:val="clear" w:color="auto" w:fill="FFFFFF"/>
        </w:rPr>
        <w:t> Управление рисками : учебник и практикум для вузов / А. В. Воронцовский. — 2-е изд. — Москва : Издательство Юрайт, 2021. — 485 с. — (Высшее образование). — ISBN 978-5-534-12206-0. — Текст : электронный // Образовательная платформа Юрайт [сайт]. — URL: </w:t>
      </w:r>
      <w:hyperlink r:id="rId9" w:history="1">
        <w:r w:rsidR="00777DC2">
          <w:rPr>
            <w:rStyle w:val="a9"/>
            <w:sz w:val="24"/>
            <w:szCs w:val="24"/>
            <w:shd w:val="clear" w:color="auto" w:fill="FFFFFF"/>
          </w:rPr>
          <w:t>https://urait.ru/bcode/469401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lastRenderedPageBreak/>
        <w:t>Купцова, Е. В. </w:t>
      </w:r>
      <w:r w:rsidRPr="005668E3">
        <w:rPr>
          <w:color w:val="000000"/>
          <w:sz w:val="24"/>
          <w:szCs w:val="24"/>
          <w:shd w:val="clear" w:color="auto" w:fill="FFFFFF"/>
        </w:rPr>
        <w:t> Бизнес-планирование : учебник и практикум для вузов / Е. В. Купцова, А. А. Степанов. — Москва : Издательство Юрайт, 2021. — 435 с. — (Высшее образование). — ISBN 978-5-9916-8377-7. — Текст : электронный // Образовательная платформа Юрайт [сайт]. — URL: </w:t>
      </w:r>
      <w:hyperlink r:id="rId10" w:history="1">
        <w:r w:rsidR="00777DC2">
          <w:rPr>
            <w:rStyle w:val="a9"/>
            <w:sz w:val="24"/>
            <w:szCs w:val="24"/>
            <w:shd w:val="clear" w:color="auto" w:fill="FFFFFF"/>
          </w:rPr>
          <w:t>https://urait.ru/bcode/469221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color w:val="000000"/>
          <w:sz w:val="24"/>
          <w:szCs w:val="24"/>
          <w:shd w:val="clear" w:color="auto" w:fill="FFFFFF"/>
        </w:rPr>
        <w:t>Организация страхового дела : учебник и практикум для вузов / И. П. Хоминич [и др.] ; под редакцией И. П. Хоминич, Е. В. Дик. — Москва : Издательство Юрайт, 2021. — 231 с. — (Высшее образование). — ISBN 978-5-534-01370-2. — Текст : электронный // Образовательная платформа Юрайт [сайт]. — URL: </w:t>
      </w:r>
      <w:hyperlink r:id="rId11" w:history="1">
        <w:r w:rsidR="00777DC2">
          <w:rPr>
            <w:rStyle w:val="a9"/>
            <w:sz w:val="24"/>
            <w:szCs w:val="24"/>
            <w:shd w:val="clear" w:color="auto" w:fill="FFFFFF"/>
          </w:rPr>
          <w:t>https://urait.ru/bcode/469750</w:t>
        </w:r>
      </w:hyperlink>
      <w:r w:rsidR="00CE7874" w:rsidRPr="005668E3">
        <w:rPr>
          <w:iCs/>
          <w:sz w:val="24"/>
          <w:szCs w:val="24"/>
        </w:rPr>
        <w:t xml:space="preserve"> </w:t>
      </w:r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color w:val="000000"/>
          <w:sz w:val="24"/>
          <w:szCs w:val="24"/>
          <w:shd w:val="clear" w:color="auto" w:fill="FFFFFF"/>
        </w:rPr>
        <w:t>Страхование и управление рисками : учебник для бакалавров / Г. В. Чернова [и др.] ; под редакцией Г. В. Черновой. — 2-е изд., перераб. и доп. — Москва : Издательство Юрайт, 2019. — 767 с. — (Бакалавр. Академический курс). — ISBN 978-5-9916-3042-9. — Текст : электронный // Образовательная платформа Юрайт [сайт]. — URL: </w:t>
      </w:r>
      <w:hyperlink r:id="rId12" w:history="1">
        <w:r w:rsidR="00777DC2">
          <w:rPr>
            <w:rStyle w:val="a9"/>
            <w:sz w:val="24"/>
            <w:szCs w:val="24"/>
            <w:shd w:val="clear" w:color="auto" w:fill="FFFFFF"/>
          </w:rPr>
          <w:t>https://urait.ru/bcode/426120</w:t>
        </w:r>
      </w:hyperlink>
    </w:p>
    <w:p w:rsidR="005668E3" w:rsidRDefault="005668E3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</w:pPr>
    </w:p>
    <w:p w:rsidR="00CE7874" w:rsidRDefault="00CE7874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  <w:rPr>
          <w:b/>
          <w:bCs/>
          <w:i/>
          <w:sz w:val="24"/>
          <w:szCs w:val="24"/>
        </w:rPr>
      </w:pPr>
      <w:r w:rsidRPr="005668E3">
        <w:rPr>
          <w:b/>
          <w:bCs/>
          <w:i/>
          <w:sz w:val="24"/>
          <w:szCs w:val="24"/>
        </w:rPr>
        <w:t>Дополнительная:</w:t>
      </w:r>
    </w:p>
    <w:p w:rsidR="005668E3" w:rsidRPr="005668E3" w:rsidRDefault="005668E3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  <w:rPr>
          <w:b/>
          <w:bCs/>
          <w:i/>
          <w:sz w:val="24"/>
          <w:szCs w:val="24"/>
        </w:rPr>
      </w:pPr>
    </w:p>
    <w:p w:rsidR="00CE7874" w:rsidRPr="005668E3" w:rsidRDefault="00CE7874" w:rsidP="00DC5EB9">
      <w:pPr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Вяткин, В. Н. </w:t>
      </w:r>
      <w:r w:rsidRPr="005668E3">
        <w:rPr>
          <w:color w:val="000000"/>
          <w:sz w:val="24"/>
          <w:szCs w:val="24"/>
          <w:shd w:val="clear" w:color="auto" w:fill="FFFFFF"/>
        </w:rPr>
        <w:t> Риск-менеджмент : учебник / В. Н. Вяткин, В. А. Гамза, Ф. В. Маевский. — 2-е изд., перераб. и доп. — Москва : Издательство Юрайт, 2021. — 365 с. — (Высшее образование). — ISBN 978-5-9916-3502-8. — Текст : электронный // Образовательная платформа Юрайт [сайт]. — URL: </w:t>
      </w:r>
      <w:hyperlink r:id="rId13" w:history="1">
        <w:r w:rsidR="00777DC2">
          <w:rPr>
            <w:rStyle w:val="a9"/>
            <w:sz w:val="24"/>
            <w:szCs w:val="24"/>
            <w:shd w:val="clear" w:color="auto" w:fill="FFFFFF"/>
          </w:rPr>
          <w:t>https://urait.ru/bcode/469020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Гребенников, П. И. </w:t>
      </w:r>
      <w:r w:rsidRPr="005668E3">
        <w:rPr>
          <w:color w:val="000000"/>
          <w:sz w:val="24"/>
          <w:szCs w:val="24"/>
          <w:shd w:val="clear" w:color="auto" w:fill="FFFFFF"/>
        </w:rPr>
        <w:t> Экономика : учебник для вузов / П. И. Гребенников, Л. С. Тарасевич. — 5-е изд., перераб. и доп. — Москва : Издательство Юрайт, 2021. — 310 с. — (Высшее образование). — ISBN 978-5-534-08979-0. — Текст : электронный // Образовательная платформа Юрайт [сайт]. — URL: </w:t>
      </w:r>
      <w:hyperlink r:id="rId14" w:history="1">
        <w:r w:rsidR="00777DC2">
          <w:rPr>
            <w:rStyle w:val="a9"/>
            <w:sz w:val="24"/>
            <w:szCs w:val="24"/>
            <w:shd w:val="clear" w:color="auto" w:fill="FFFFFF"/>
          </w:rPr>
          <w:t>https://urait.ru/bcode/468304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0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Куприянов, Ю. В. </w:t>
      </w:r>
      <w:r w:rsidRPr="005668E3">
        <w:rPr>
          <w:color w:val="000000"/>
          <w:sz w:val="24"/>
          <w:szCs w:val="24"/>
          <w:shd w:val="clear" w:color="auto" w:fill="FFFFFF"/>
        </w:rPr>
        <w:t> Бизнес-системы. Основы теории управления : учебное пособие для вузов / Ю. В. Куприянов. — 3-е изд., испр. и доп. — Москва : Издательство Юрайт, 2021. — 217 с. — (Высшее образование). — ISBN 978-5-534-14352-2. — Текст : электронный // Образовательная платформа Юрайт [сайт]. — URL: </w:t>
      </w:r>
      <w:hyperlink r:id="rId15" w:history="1">
        <w:r w:rsidR="00777DC2">
          <w:rPr>
            <w:rStyle w:val="a9"/>
            <w:sz w:val="24"/>
            <w:szCs w:val="24"/>
            <w:shd w:val="clear" w:color="auto" w:fill="FFFFFF"/>
          </w:rPr>
          <w:t>https://urait.ru/bcode/477432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0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Шадрина, Г. В. </w:t>
      </w:r>
      <w:r w:rsidRPr="005668E3">
        <w:rPr>
          <w:color w:val="000000"/>
          <w:sz w:val="24"/>
          <w:szCs w:val="24"/>
          <w:shd w:val="clear" w:color="auto" w:fill="FFFFFF"/>
        </w:rPr>
        <w:t> Управленческий и финансовый анализ: учебник и практикум для вузов / Г. В. Шадрина. — Москва : Издательство Юрайт, 2021. — 316 с. — (Высшее образование). — ISBN 978-5-534-01284-2. — Текст : электронный // Образовательная платформа Юрайт [сайт]. — URL: </w:t>
      </w:r>
      <w:hyperlink r:id="rId16" w:history="1">
        <w:r w:rsidR="00777DC2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5668E3">
        <w:rPr>
          <w:b/>
          <w:sz w:val="24"/>
          <w:szCs w:val="24"/>
        </w:rPr>
        <w:t xml:space="preserve"> </w:t>
      </w:r>
    </w:p>
    <w:p w:rsidR="005668E3" w:rsidRDefault="005668E3" w:rsidP="005668E3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777DC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777DC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777DC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777DC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777DC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95609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777DC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777DC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777DC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777DC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777DC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777DC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9" w:history="1">
        <w:r w:rsidR="00777DC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Операционная система Microsoft Windows 10 Акт на передачу прав №0Т00-001035 от 29.03.2016;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777DC2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777DC2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777DC2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777DC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777DC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777DC2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8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777DC2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777DC2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="00777DC2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777DC2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lastRenderedPageBreak/>
        <w:t xml:space="preserve">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44630">
        <w:rPr>
          <w:sz w:val="28"/>
          <w:szCs w:val="28"/>
        </w:rPr>
        <w:t>технологическая (проектно-технологическая практика 3</w:t>
      </w:r>
      <w:r w:rsidR="00CC3087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EC76AF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EC76AF">
        <w:rPr>
          <w:b/>
          <w:color w:val="000000"/>
        </w:rPr>
        <w:t>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EC76AF">
        <w:rPr>
          <w:b/>
          <w:color w:val="000000"/>
        </w:rPr>
        <w:t>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DC5EB9">
      <w:pPr>
        <w:pStyle w:val="a5"/>
        <w:numPr>
          <w:ilvl w:val="0"/>
          <w:numId w:val="9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5071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>милия, имя,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DD0918"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DD0918" w:rsidRDefault="00DD0918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855"/>
        <w:gridCol w:w="2837"/>
        <w:gridCol w:w="1572"/>
        <w:gridCol w:w="1776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784211" w:rsidRDefault="00784211" w:rsidP="00691813">
            <w:pPr>
              <w:rPr>
                <w:sz w:val="22"/>
                <w:szCs w:val="22"/>
              </w:rPr>
            </w:pPr>
            <w:r w:rsidRPr="00784211">
              <w:rPr>
                <w:sz w:val="22"/>
                <w:szCs w:val="22"/>
              </w:rPr>
              <w:t>Управление рисками и страховая деятельность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>В ходе выполнения общего задания практической подготовки обучающемуся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E2290E" w:rsidRPr="009B27BC" w:rsidRDefault="00E2290E" w:rsidP="00E2290E">
            <w:pPr>
              <w:ind w:right="15"/>
              <w:outlineLvl w:val="1"/>
              <w:rPr>
                <w:b/>
                <w:i/>
                <w:sz w:val="23"/>
                <w:szCs w:val="23"/>
              </w:rPr>
            </w:pPr>
            <w:r w:rsidRPr="009B27BC">
              <w:rPr>
                <w:b/>
                <w:i/>
                <w:sz w:val="23"/>
                <w:szCs w:val="23"/>
              </w:rPr>
              <w:t>Задание для практической подготовки при реализации производственной практики:</w:t>
            </w:r>
          </w:p>
          <w:p w:rsidR="00A77E42" w:rsidRDefault="00A77E42" w:rsidP="002853CA">
            <w:pPr>
              <w:pStyle w:val="a5"/>
              <w:tabs>
                <w:tab w:val="left" w:pos="301"/>
              </w:tabs>
              <w:spacing w:after="0" w:line="240" w:lineRule="auto"/>
              <w:ind w:left="0" w:right="15"/>
              <w:jc w:val="both"/>
              <w:rPr>
                <w:lang w:val="ru-RU"/>
              </w:rPr>
            </w:pPr>
          </w:p>
          <w:p w:rsidR="00561429" w:rsidRPr="00561429" w:rsidRDefault="00561429" w:rsidP="002853CA">
            <w:pPr>
              <w:pStyle w:val="a5"/>
              <w:tabs>
                <w:tab w:val="left" w:pos="301"/>
              </w:tabs>
              <w:spacing w:after="0" w:line="240" w:lineRule="auto"/>
              <w:ind w:left="0" w:right="15"/>
              <w:jc w:val="both"/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B7544C" w:rsidRDefault="00A77E42" w:rsidP="00691813">
            <w:pPr>
              <w:jc w:val="center"/>
            </w:pPr>
            <w:r w:rsidRPr="00FA5A27">
              <w:t xml:space="preserve"> </w:t>
            </w:r>
            <w:r w:rsidRPr="00B7544C">
              <w:t xml:space="preserve">Омский городской Совет </w:t>
            </w:r>
          </w:p>
          <w:p w:rsidR="00A77E42" w:rsidRPr="00B7544C" w:rsidRDefault="00A77E42" w:rsidP="00691813">
            <w:pPr>
              <w:jc w:val="center"/>
            </w:pPr>
            <w:r w:rsidRPr="00B7544C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B7544C" w:rsidRDefault="00A77E42" w:rsidP="00691813">
            <w:pPr>
              <w:jc w:val="center"/>
              <w:rPr>
                <w:rStyle w:val="af7"/>
                <w:b w:val="0"/>
              </w:rPr>
            </w:pPr>
            <w:r w:rsidRPr="00B7544C">
              <w:rPr>
                <w:rStyle w:val="af7"/>
                <w:b w:val="0"/>
              </w:rPr>
              <w:t>Правовое управление</w:t>
            </w:r>
          </w:p>
          <w:p w:rsidR="00A77E42" w:rsidRPr="00B7544C" w:rsidRDefault="00A77E42" w:rsidP="00691813">
            <w:pPr>
              <w:jc w:val="center"/>
              <w:rPr>
                <w:b/>
              </w:rPr>
            </w:pPr>
            <w:r w:rsidRPr="00B7544C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B7544C" w:rsidRDefault="00777DC2" w:rsidP="00691813">
            <w:pPr>
              <w:jc w:val="center"/>
              <w:rPr>
                <w:sz w:val="22"/>
                <w:szCs w:val="22"/>
              </w:rPr>
            </w:pPr>
            <w:hyperlink r:id="rId45" w:history="1"/>
            <w:r w:rsidR="00A77E42" w:rsidRPr="00B7544C">
              <w:rPr>
                <w:sz w:val="22"/>
                <w:szCs w:val="22"/>
              </w:rPr>
              <w:t xml:space="preserve"> </w:t>
            </w:r>
            <w:r w:rsidR="00A77E42" w:rsidRPr="00B7544C">
              <w:t xml:space="preserve">644099, </w:t>
            </w:r>
            <w:r w:rsidR="00A77E42" w:rsidRPr="00B7544C">
              <w:rPr>
                <w:bCs/>
              </w:rPr>
              <w:t>Омская</w:t>
            </w:r>
            <w:r w:rsidR="00A77E42" w:rsidRPr="00B7544C">
              <w:t xml:space="preserve"> обл., г </w:t>
            </w:r>
            <w:r w:rsidR="00A77E42" w:rsidRPr="00B7544C">
              <w:rPr>
                <w:bCs/>
              </w:rPr>
              <w:t>Омск</w:t>
            </w:r>
            <w:r w:rsidR="00A77E42" w:rsidRPr="00B7544C">
              <w:t>, улица Гагарина, 34</w:t>
            </w:r>
            <w:r w:rsidR="00A77E42" w:rsidRPr="00B7544C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B7544C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B7544C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B7544C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B7544C">
              <w:rPr>
                <w:rStyle w:val="accent"/>
                <w:sz w:val="22"/>
                <w:szCs w:val="22"/>
              </w:rPr>
              <w:t xml:space="preserve">в зданиях </w:t>
            </w:r>
            <w:r w:rsidRPr="00B7544C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B7544C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B7544C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B7544C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B7544C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B7544C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B7544C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B7544C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544630">
        <w:rPr>
          <w:sz w:val="28"/>
          <w:szCs w:val="28"/>
        </w:rPr>
        <w:t>технологическая (проектно-технологическая практика 3</w:t>
      </w:r>
      <w:r w:rsidR="00CC3087">
        <w:rPr>
          <w:sz w:val="28"/>
          <w:szCs w:val="28"/>
        </w:rPr>
        <w:t>)</w:t>
      </w:r>
      <w:r w:rsidR="00907A4B">
        <w:rPr>
          <w:sz w:val="28"/>
          <w:szCs w:val="28"/>
        </w:rPr>
        <w:t xml:space="preserve"> 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573A12" w:rsidRPr="003F419D" w:rsidRDefault="00573A12" w:rsidP="00573A12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EF3483" w:rsidRDefault="00EF3483" w:rsidP="006B50C0">
      <w:pPr>
        <w:ind w:left="4956" w:right="15"/>
        <w:jc w:val="both"/>
        <w:rPr>
          <w:i/>
          <w:sz w:val="24"/>
          <w:szCs w:val="24"/>
        </w:rPr>
      </w:pPr>
      <w:r w:rsidRPr="00EF3483">
        <w:rPr>
          <w:i/>
          <w:sz w:val="24"/>
          <w:szCs w:val="24"/>
        </w:rPr>
        <w:t>Управление рисками и страховая деятельность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 xml:space="preserve">очная/очно-заочная/заочная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77DC2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="00EF3483" w:rsidRPr="00EF3483">
        <w:t>Управление рисками и страховая деятельность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="00544630">
        <w:t>технологическая (проектно-технологическая практика 3</w:t>
      </w:r>
      <w:r w:rsidR="00CC3087">
        <w:t>)</w:t>
      </w:r>
      <w:r w:rsidR="00907A4B">
        <w:t xml:space="preserve">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0E6359" w:rsidRPr="00AB1FBC" w:rsidRDefault="000E6359" w:rsidP="000E6359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0E6359" w:rsidRDefault="000E6359" w:rsidP="000E6359">
      <w:pPr>
        <w:tabs>
          <w:tab w:val="left" w:pos="567"/>
        </w:tabs>
        <w:ind w:right="15"/>
        <w:jc w:val="both"/>
        <w:rPr>
          <w:rStyle w:val="a9"/>
          <w:noProof/>
        </w:rPr>
      </w:pPr>
    </w:p>
    <w:p w:rsidR="006B50C0" w:rsidRPr="000E6359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  <w:lang w:val="x-none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EF3483" w:rsidRDefault="006B50C0" w:rsidP="00EF3483">
      <w:pPr>
        <w:ind w:left="4253" w:right="15" w:hanging="4253"/>
        <w:jc w:val="both"/>
        <w:rPr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="00EF3483" w:rsidRPr="00EF3483">
        <w:rPr>
          <w:sz w:val="24"/>
          <w:szCs w:val="24"/>
        </w:rPr>
        <w:t>Управление рисками и страховая деятельность</w:t>
      </w:r>
    </w:p>
    <w:p w:rsidR="00907A4B" w:rsidRPr="004665FD" w:rsidRDefault="00907A4B" w:rsidP="00907A4B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907A4B" w:rsidRPr="004839AC" w:rsidRDefault="00907A4B" w:rsidP="00907A4B">
      <w:pPr>
        <w:pStyle w:val="Default"/>
        <w:ind w:right="15"/>
        <w:jc w:val="both"/>
      </w:pPr>
      <w:r w:rsidRPr="004665FD">
        <w:t xml:space="preserve">Тип практики: </w:t>
      </w:r>
      <w:r w:rsidR="00544630">
        <w:t>технологическая (проектно-технологическая практика 3</w:t>
      </w:r>
      <w:r w:rsidR="00CC3087">
        <w:t>)</w:t>
      </w:r>
      <w:r>
        <w:t xml:space="preserve"> 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tabs>
                <w:tab w:val="left" w:pos="290"/>
              </w:tabs>
              <w:suppressAutoHyphens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1324">
              <w:rPr>
                <w:sz w:val="24"/>
                <w:szCs w:val="24"/>
              </w:rPr>
              <w:t>рганизационно-экономическ</w:t>
            </w:r>
            <w:r>
              <w:rPr>
                <w:sz w:val="24"/>
                <w:szCs w:val="24"/>
              </w:rPr>
              <w:t xml:space="preserve">ая </w:t>
            </w:r>
            <w:r w:rsidRPr="00181324">
              <w:rPr>
                <w:sz w:val="24"/>
                <w:szCs w:val="24"/>
              </w:rPr>
              <w:t>характеристик</w:t>
            </w:r>
            <w:r>
              <w:rPr>
                <w:sz w:val="24"/>
                <w:szCs w:val="24"/>
              </w:rPr>
              <w:t>а</w:t>
            </w:r>
            <w:r w:rsidRPr="00181324">
              <w:rPr>
                <w:sz w:val="24"/>
                <w:szCs w:val="24"/>
              </w:rPr>
              <w:t xml:space="preserve"> организации </w:t>
            </w:r>
            <w:r>
              <w:rPr>
                <w:sz w:val="24"/>
                <w:szCs w:val="24"/>
              </w:rPr>
              <w:t>(</w:t>
            </w:r>
            <w:r w:rsidRPr="00181324">
              <w:rPr>
                <w:sz w:val="24"/>
                <w:szCs w:val="24"/>
              </w:rPr>
              <w:t>отрасли, направления исследования)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695A6D">
        <w:rPr>
          <w:sz w:val="24"/>
          <w:szCs w:val="24"/>
        </w:rPr>
        <w:t>ЭиУП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4E91" w:rsidRDefault="00B74E91" w:rsidP="00160BC1">
      <w:r>
        <w:separator/>
      </w:r>
    </w:p>
  </w:endnote>
  <w:endnote w:type="continuationSeparator" w:id="0">
    <w:p w:rsidR="00B74E91" w:rsidRDefault="00B74E9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4E91" w:rsidRDefault="00B74E91" w:rsidP="00160BC1">
      <w:r>
        <w:separator/>
      </w:r>
    </w:p>
  </w:footnote>
  <w:footnote w:type="continuationSeparator" w:id="0">
    <w:p w:rsidR="00B74E91" w:rsidRDefault="00B74E9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361"/>
    <w:multiLevelType w:val="hybridMultilevel"/>
    <w:tmpl w:val="5D2CC694"/>
    <w:lvl w:ilvl="0" w:tplc="CB4E26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575BA"/>
    <w:multiLevelType w:val="hybridMultilevel"/>
    <w:tmpl w:val="76AE8274"/>
    <w:lvl w:ilvl="0" w:tplc="2570BE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40955"/>
    <w:multiLevelType w:val="multilevel"/>
    <w:tmpl w:val="58867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41F77145"/>
    <w:multiLevelType w:val="hybridMultilevel"/>
    <w:tmpl w:val="66A8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C6015"/>
    <w:multiLevelType w:val="hybridMultilevel"/>
    <w:tmpl w:val="FF201AC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029F5"/>
    <w:multiLevelType w:val="hybridMultilevel"/>
    <w:tmpl w:val="A64E7CD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4235"/>
    <w:multiLevelType w:val="hybridMultilevel"/>
    <w:tmpl w:val="69C647A6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42586"/>
    <w:multiLevelType w:val="multilevel"/>
    <w:tmpl w:val="74BE1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4"/>
  </w:num>
  <w:num w:numId="11">
    <w:abstractNumId w:val="17"/>
  </w:num>
  <w:num w:numId="12">
    <w:abstractNumId w:val="2"/>
  </w:num>
  <w:num w:numId="13">
    <w:abstractNumId w:val="15"/>
  </w:num>
  <w:num w:numId="14">
    <w:abstractNumId w:val="8"/>
  </w:num>
  <w:num w:numId="15">
    <w:abstractNumId w:val="11"/>
  </w:num>
  <w:num w:numId="16">
    <w:abstractNumId w:val="7"/>
  </w:num>
  <w:num w:numId="17">
    <w:abstractNumId w:val="6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07137"/>
    <w:rsid w:val="00010C4E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7BD"/>
    <w:rsid w:val="00051AEE"/>
    <w:rsid w:val="00053B71"/>
    <w:rsid w:val="00060A01"/>
    <w:rsid w:val="00064AA9"/>
    <w:rsid w:val="000659B5"/>
    <w:rsid w:val="00071689"/>
    <w:rsid w:val="00073150"/>
    <w:rsid w:val="00074BDA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3BA3"/>
    <w:rsid w:val="000C4546"/>
    <w:rsid w:val="000C7427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E6359"/>
    <w:rsid w:val="000F0F77"/>
    <w:rsid w:val="000F3E78"/>
    <w:rsid w:val="000F5968"/>
    <w:rsid w:val="0010264C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1523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1D75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2EE5"/>
    <w:rsid w:val="00245199"/>
    <w:rsid w:val="00245F1D"/>
    <w:rsid w:val="002657BC"/>
    <w:rsid w:val="002675AB"/>
    <w:rsid w:val="00276128"/>
    <w:rsid w:val="0027733F"/>
    <w:rsid w:val="002809EB"/>
    <w:rsid w:val="002831B3"/>
    <w:rsid w:val="002853CA"/>
    <w:rsid w:val="002868D5"/>
    <w:rsid w:val="00290DFB"/>
    <w:rsid w:val="00291536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E2B08"/>
    <w:rsid w:val="002E4CB7"/>
    <w:rsid w:val="002E5B60"/>
    <w:rsid w:val="002F084F"/>
    <w:rsid w:val="00300FE4"/>
    <w:rsid w:val="003051E5"/>
    <w:rsid w:val="003052EE"/>
    <w:rsid w:val="00306E74"/>
    <w:rsid w:val="00315AB7"/>
    <w:rsid w:val="0032166A"/>
    <w:rsid w:val="00325D72"/>
    <w:rsid w:val="00326EB3"/>
    <w:rsid w:val="003276D9"/>
    <w:rsid w:val="00330957"/>
    <w:rsid w:val="003336EA"/>
    <w:rsid w:val="0033546E"/>
    <w:rsid w:val="00336D77"/>
    <w:rsid w:val="00345881"/>
    <w:rsid w:val="00347C19"/>
    <w:rsid w:val="0035187F"/>
    <w:rsid w:val="0035489D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8461D"/>
    <w:rsid w:val="00390B62"/>
    <w:rsid w:val="00392A1F"/>
    <w:rsid w:val="00394AC2"/>
    <w:rsid w:val="003A3494"/>
    <w:rsid w:val="003A57B5"/>
    <w:rsid w:val="003A586C"/>
    <w:rsid w:val="003A6FB0"/>
    <w:rsid w:val="003A71E4"/>
    <w:rsid w:val="003B03C1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0F18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87132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33A"/>
    <w:rsid w:val="00535BB6"/>
    <w:rsid w:val="005362E6"/>
    <w:rsid w:val="005366BC"/>
    <w:rsid w:val="00537396"/>
    <w:rsid w:val="00537A62"/>
    <w:rsid w:val="00540F31"/>
    <w:rsid w:val="00544630"/>
    <w:rsid w:val="00545D1D"/>
    <w:rsid w:val="00554386"/>
    <w:rsid w:val="00561429"/>
    <w:rsid w:val="00564655"/>
    <w:rsid w:val="00565480"/>
    <w:rsid w:val="005668E3"/>
    <w:rsid w:val="005669CB"/>
    <w:rsid w:val="00567C78"/>
    <w:rsid w:val="005703DB"/>
    <w:rsid w:val="00570637"/>
    <w:rsid w:val="00572F9F"/>
    <w:rsid w:val="00573A12"/>
    <w:rsid w:val="00573F62"/>
    <w:rsid w:val="005776D6"/>
    <w:rsid w:val="00577F10"/>
    <w:rsid w:val="005816EA"/>
    <w:rsid w:val="00582969"/>
    <w:rsid w:val="00583C2E"/>
    <w:rsid w:val="00584FE8"/>
    <w:rsid w:val="00586FAD"/>
    <w:rsid w:val="00591354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140D"/>
    <w:rsid w:val="005F2349"/>
    <w:rsid w:val="005F476E"/>
    <w:rsid w:val="0060015E"/>
    <w:rsid w:val="00602BDC"/>
    <w:rsid w:val="006044B4"/>
    <w:rsid w:val="00607E17"/>
    <w:rsid w:val="006118F6"/>
    <w:rsid w:val="00612DFB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1E9F"/>
    <w:rsid w:val="00662C52"/>
    <w:rsid w:val="00666D2E"/>
    <w:rsid w:val="006676C7"/>
    <w:rsid w:val="00671204"/>
    <w:rsid w:val="00673B99"/>
    <w:rsid w:val="006742E9"/>
    <w:rsid w:val="00675E7F"/>
    <w:rsid w:val="00676914"/>
    <w:rsid w:val="00681A9E"/>
    <w:rsid w:val="00683935"/>
    <w:rsid w:val="006841E2"/>
    <w:rsid w:val="00687B3A"/>
    <w:rsid w:val="00691813"/>
    <w:rsid w:val="00692BED"/>
    <w:rsid w:val="00692DD7"/>
    <w:rsid w:val="006931F1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23B3"/>
    <w:rsid w:val="006E414B"/>
    <w:rsid w:val="006E5C19"/>
    <w:rsid w:val="006E76F7"/>
    <w:rsid w:val="006F4454"/>
    <w:rsid w:val="00705814"/>
    <w:rsid w:val="00705FB5"/>
    <w:rsid w:val="007066B1"/>
    <w:rsid w:val="007132E7"/>
    <w:rsid w:val="00713631"/>
    <w:rsid w:val="00713D44"/>
    <w:rsid w:val="007314B9"/>
    <w:rsid w:val="007327FE"/>
    <w:rsid w:val="007425F3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77DC2"/>
    <w:rsid w:val="00781ADF"/>
    <w:rsid w:val="00783AA2"/>
    <w:rsid w:val="00783D3E"/>
    <w:rsid w:val="00784211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2CF9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B7CF8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07A4B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56093"/>
    <w:rsid w:val="009628A4"/>
    <w:rsid w:val="00963E47"/>
    <w:rsid w:val="00965998"/>
    <w:rsid w:val="009664B4"/>
    <w:rsid w:val="009754DA"/>
    <w:rsid w:val="0098219A"/>
    <w:rsid w:val="0098601E"/>
    <w:rsid w:val="009879C4"/>
    <w:rsid w:val="00990B5F"/>
    <w:rsid w:val="00991BD9"/>
    <w:rsid w:val="00994F33"/>
    <w:rsid w:val="009A37AA"/>
    <w:rsid w:val="009A6610"/>
    <w:rsid w:val="009B331E"/>
    <w:rsid w:val="009B3485"/>
    <w:rsid w:val="009B41F5"/>
    <w:rsid w:val="009B4920"/>
    <w:rsid w:val="009B7F11"/>
    <w:rsid w:val="009C4C2C"/>
    <w:rsid w:val="009D0FB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45F"/>
    <w:rsid w:val="00A97E65"/>
    <w:rsid w:val="00AA2A29"/>
    <w:rsid w:val="00AA42D2"/>
    <w:rsid w:val="00AA5E65"/>
    <w:rsid w:val="00AA6FB8"/>
    <w:rsid w:val="00AB2091"/>
    <w:rsid w:val="00AB38B9"/>
    <w:rsid w:val="00AC2F90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67CB1"/>
    <w:rsid w:val="00B7235C"/>
    <w:rsid w:val="00B733AA"/>
    <w:rsid w:val="00B74E91"/>
    <w:rsid w:val="00B7544C"/>
    <w:rsid w:val="00B817E2"/>
    <w:rsid w:val="00B82F78"/>
    <w:rsid w:val="00B84D80"/>
    <w:rsid w:val="00B86D61"/>
    <w:rsid w:val="00B95E4D"/>
    <w:rsid w:val="00B96746"/>
    <w:rsid w:val="00BA3739"/>
    <w:rsid w:val="00BA3854"/>
    <w:rsid w:val="00BA4CD9"/>
    <w:rsid w:val="00BA599D"/>
    <w:rsid w:val="00BB1167"/>
    <w:rsid w:val="00BB2736"/>
    <w:rsid w:val="00BB6C9A"/>
    <w:rsid w:val="00BB70FB"/>
    <w:rsid w:val="00BC042E"/>
    <w:rsid w:val="00BD11B6"/>
    <w:rsid w:val="00BD6B85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04B14"/>
    <w:rsid w:val="00C1245E"/>
    <w:rsid w:val="00C13203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B9A"/>
    <w:rsid w:val="00C534D0"/>
    <w:rsid w:val="00C552AE"/>
    <w:rsid w:val="00C55E91"/>
    <w:rsid w:val="00C65A26"/>
    <w:rsid w:val="00C70CA1"/>
    <w:rsid w:val="00C763B7"/>
    <w:rsid w:val="00C806AB"/>
    <w:rsid w:val="00C90A7A"/>
    <w:rsid w:val="00C93F61"/>
    <w:rsid w:val="00C93F97"/>
    <w:rsid w:val="00C94464"/>
    <w:rsid w:val="00C953C9"/>
    <w:rsid w:val="00C96328"/>
    <w:rsid w:val="00CA24E7"/>
    <w:rsid w:val="00CA401A"/>
    <w:rsid w:val="00CA5B2B"/>
    <w:rsid w:val="00CB27ED"/>
    <w:rsid w:val="00CB5E8D"/>
    <w:rsid w:val="00CB61D6"/>
    <w:rsid w:val="00CC1694"/>
    <w:rsid w:val="00CC3087"/>
    <w:rsid w:val="00CC7807"/>
    <w:rsid w:val="00CD44A6"/>
    <w:rsid w:val="00CE0EFA"/>
    <w:rsid w:val="00CE3738"/>
    <w:rsid w:val="00CE5714"/>
    <w:rsid w:val="00CE6107"/>
    <w:rsid w:val="00CE6C4B"/>
    <w:rsid w:val="00CE7874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603A"/>
    <w:rsid w:val="00D75A3B"/>
    <w:rsid w:val="00D761E8"/>
    <w:rsid w:val="00D80F4B"/>
    <w:rsid w:val="00D824C3"/>
    <w:rsid w:val="00D83177"/>
    <w:rsid w:val="00D8506D"/>
    <w:rsid w:val="00D8628D"/>
    <w:rsid w:val="00D90307"/>
    <w:rsid w:val="00D9041B"/>
    <w:rsid w:val="00D953D0"/>
    <w:rsid w:val="00D95C1D"/>
    <w:rsid w:val="00D97830"/>
    <w:rsid w:val="00DA3FFC"/>
    <w:rsid w:val="00DA489D"/>
    <w:rsid w:val="00DA48D3"/>
    <w:rsid w:val="00DA57BD"/>
    <w:rsid w:val="00DA6F42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5EB9"/>
    <w:rsid w:val="00DC6660"/>
    <w:rsid w:val="00DD03B9"/>
    <w:rsid w:val="00DD0918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1393"/>
    <w:rsid w:val="00E02CDE"/>
    <w:rsid w:val="00E04274"/>
    <w:rsid w:val="00E04DE8"/>
    <w:rsid w:val="00E11452"/>
    <w:rsid w:val="00E14B98"/>
    <w:rsid w:val="00E15C92"/>
    <w:rsid w:val="00E2290E"/>
    <w:rsid w:val="00E2663C"/>
    <w:rsid w:val="00E338E4"/>
    <w:rsid w:val="00E377F5"/>
    <w:rsid w:val="00E42AED"/>
    <w:rsid w:val="00E4451A"/>
    <w:rsid w:val="00E44D33"/>
    <w:rsid w:val="00E54553"/>
    <w:rsid w:val="00E562FD"/>
    <w:rsid w:val="00E5751A"/>
    <w:rsid w:val="00E711F4"/>
    <w:rsid w:val="00E72419"/>
    <w:rsid w:val="00E72975"/>
    <w:rsid w:val="00E736DF"/>
    <w:rsid w:val="00E7465A"/>
    <w:rsid w:val="00E82934"/>
    <w:rsid w:val="00E90D73"/>
    <w:rsid w:val="00E90EC2"/>
    <w:rsid w:val="00E9119D"/>
    <w:rsid w:val="00E91360"/>
    <w:rsid w:val="00E92238"/>
    <w:rsid w:val="00EA0E58"/>
    <w:rsid w:val="00EA206F"/>
    <w:rsid w:val="00EA2E1F"/>
    <w:rsid w:val="00EA3690"/>
    <w:rsid w:val="00EA59AC"/>
    <w:rsid w:val="00EB1E95"/>
    <w:rsid w:val="00EB3A8C"/>
    <w:rsid w:val="00EC308A"/>
    <w:rsid w:val="00EC699A"/>
    <w:rsid w:val="00EC76AF"/>
    <w:rsid w:val="00ED28E4"/>
    <w:rsid w:val="00ED4771"/>
    <w:rsid w:val="00ED789C"/>
    <w:rsid w:val="00EE165B"/>
    <w:rsid w:val="00EE4791"/>
    <w:rsid w:val="00EE4D57"/>
    <w:rsid w:val="00EE5483"/>
    <w:rsid w:val="00EE54D4"/>
    <w:rsid w:val="00EE5CBE"/>
    <w:rsid w:val="00EE6577"/>
    <w:rsid w:val="00EF14B9"/>
    <w:rsid w:val="00EF3483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5AB4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4E2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C166D63-DE2A-4DF0-BCAF-2D850773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  <w:lang w:val="x-none" w:eastAsia="x-none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/>
    </w:rPr>
  </w:style>
  <w:style w:type="character" w:styleId="af9">
    <w:name w:val="Unresolved Mention"/>
    <w:basedOn w:val="a1"/>
    <w:uiPriority w:val="99"/>
    <w:semiHidden/>
    <w:unhideWhenUsed/>
    <w:rsid w:val="00777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2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26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18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020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42" Type="http://schemas.openxmlformats.org/officeDocument/2006/relationships/hyperlink" Target="http://duma.gov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1599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750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743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#open-accesshttps://www.sciencedirect.com/#open-access" TargetMode="External"/><Relationship Id="rId10" Type="http://schemas.openxmlformats.org/officeDocument/2006/relationships/hyperlink" Target="https://urait.ru/bcode/469221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401" TargetMode="External"/><Relationship Id="rId14" Type="http://schemas.openxmlformats.org/officeDocument/2006/relationships/hyperlink" Target="https://urait.ru/bcode/468304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69066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2612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38" Type="http://schemas.openxmlformats.org/officeDocument/2006/relationships/hyperlink" Target="http://www.elibrary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library.ru" TargetMode="External"/><Relationship Id="rId41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C14C-3241-4CBB-984E-B7F84185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9436</Words>
  <Characters>53789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63099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589910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https://urait.ru/bcode/477432</vt:lpwstr>
      </vt:variant>
      <vt:variant>
        <vt:lpwstr/>
      </vt:variant>
      <vt:variant>
        <vt:i4>327760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https://urait.ru/bcode/468304</vt:lpwstr>
      </vt:variant>
      <vt:variant>
        <vt:lpwstr/>
      </vt:variant>
      <vt:variant>
        <vt:i4>393299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https://urait.ru/bcode/469020</vt:lpwstr>
      </vt:variant>
      <vt:variant>
        <vt:lpwstr/>
      </vt:variant>
      <vt:variant>
        <vt:i4>589910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https://urait.ru/bcode/426120</vt:lpwstr>
      </vt:variant>
      <vt:variant>
        <vt:lpwstr/>
      </vt:variant>
      <vt:variant>
        <vt:i4>65620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https://urait.ru/bcode/469750</vt:lpwstr>
      </vt:variant>
      <vt:variant>
        <vt:lpwstr/>
      </vt:variant>
      <vt:variant>
        <vt:i4>393297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https://urait.ru/bcode/469221</vt:lpwstr>
      </vt:variant>
      <vt:variant>
        <vt:lpwstr/>
      </vt:variant>
      <vt:variant>
        <vt:i4>262231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https://urait.ru/bcode/469401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https://urait.ru/bcode/469066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2022-01-15T08:58:00Z</dcterms:created>
  <dcterms:modified xsi:type="dcterms:W3CDTF">2022-11-12T10:42:00Z</dcterms:modified>
</cp:coreProperties>
</file>